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space="0" w:sz="0" w:val="nil"/>
          <w:left w:space="0" w:sz="0" w:val="nil"/>
          <w:bottom w:space="0" w:sz="0" w:val="nil"/>
          <w:right w:space="0" w:sz="0" w:val="nil"/>
          <w:between w:space="0" w:sz="0" w:val="nil"/>
        </w:pBdr>
        <w:shd w:fill="auto" w:val="clear"/>
        <w:rPr>
          <w:rFonts w:ascii="Oswald" w:cs="Oswald" w:eastAsia="Oswald" w:hAnsi="Oswald"/>
          <w:color w:val="660000"/>
          <w:sz w:val="72"/>
          <w:szCs w:val="72"/>
        </w:rPr>
      </w:pPr>
      <w:bookmarkStart w:colFirst="0" w:colLast="0" w:name="_lntg56ljm653" w:id="0"/>
      <w:bookmarkEnd w:id="0"/>
      <w:r w:rsidDel="00000000" w:rsidR="00000000" w:rsidRPr="00000000">
        <w:rPr>
          <w:color w:val="660000"/>
          <w:rtl w:val="0"/>
        </w:rPr>
        <w:t xml:space="preserve">Tric</w:t>
      </w: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before="0" w:line="360" w:lineRule="auto"/>
        <w:rPr>
          <w:rFonts w:ascii="Source Code Pro" w:cs="Source Code Pro" w:eastAsia="Source Code Pro" w:hAnsi="Source Code Pro"/>
          <w:color w:val="424242"/>
          <w:sz w:val="20"/>
          <w:szCs w:val="20"/>
        </w:rPr>
      </w:pPr>
      <w:r w:rsidDel="00000000" w:rsidR="00000000" w:rsidRPr="00000000">
        <w:rPr>
          <w:rFonts w:ascii="Source Code Pro" w:cs="Source Code Pro" w:eastAsia="Source Code Pro" w:hAnsi="Source Code Pro"/>
          <w:color w:val="424242"/>
          <w:sz w:val="20"/>
          <w:szCs w:val="20"/>
        </w:rPr>
        <w:drawing>
          <wp:inline distB="114300" distT="114300" distL="114300" distR="114300">
            <wp:extent cx="5943600" cy="50800"/>
            <wp:effectExtent b="0" l="0" r="0" t="0"/>
            <wp:docPr descr="horizontal line" id="7" name="image1.png"/>
            <a:graphic>
              <a:graphicData uri="http://schemas.openxmlformats.org/drawingml/2006/picture">
                <pic:pic>
                  <pic:nvPicPr>
                    <pic:cNvPr descr="horizontal line" id="0" name="image1.png"/>
                    <pic:cNvPicPr preferRelativeResize="0"/>
                  </pic:nvPicPr>
                  <pic:blipFill>
                    <a:blip r:embed="rId6"/>
                    <a:srcRect b="0" l="0" r="0" t="0"/>
                    <a:stretch>
                      <a:fillRect/>
                    </a:stretch>
                  </pic:blipFill>
                  <pic:spPr>
                    <a:xfrm>
                      <a:off x="0" y="0"/>
                      <a:ext cx="5943600" cy="50800"/>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pStyle w:val="Subtitle"/>
        <w:keepNext w:val="0"/>
        <w:keepLines w:val="0"/>
        <w:pBdr>
          <w:top w:space="0" w:sz="0" w:val="nil"/>
          <w:left w:space="0" w:sz="0" w:val="nil"/>
          <w:bottom w:space="0" w:sz="0" w:val="nil"/>
          <w:right w:space="0" w:sz="0" w:val="nil"/>
          <w:between w:space="0" w:sz="0" w:val="nil"/>
        </w:pBdr>
        <w:shd w:fill="auto" w:val="clear"/>
        <w:spacing w:after="0" w:before="120" w:lineRule="auto"/>
        <w:rPr>
          <w:rFonts w:ascii="Tajawal" w:cs="Tajawal" w:eastAsia="Tajawal" w:hAnsi="Tajawal"/>
          <w:color w:val="000000"/>
          <w:sz w:val="36"/>
          <w:szCs w:val="36"/>
        </w:rPr>
      </w:pPr>
      <w:bookmarkStart w:colFirst="0" w:colLast="0" w:name="_4bu4z72jz2rz" w:id="1"/>
      <w:bookmarkEnd w:id="1"/>
      <w:r w:rsidDel="00000000" w:rsidR="00000000" w:rsidRPr="00000000">
        <w:rPr>
          <w:rFonts w:ascii="Tajawal" w:cs="Tajawal" w:eastAsia="Tajawal" w:hAnsi="Tajawal"/>
          <w:b w:val="1"/>
          <w:color w:val="000000"/>
          <w:sz w:val="36"/>
          <w:szCs w:val="36"/>
          <w:rtl w:val="0"/>
        </w:rPr>
        <w:t xml:space="preserve">Members:</w:t>
      </w:r>
      <w:r w:rsidDel="00000000" w:rsidR="00000000" w:rsidRPr="00000000">
        <w:rPr>
          <w:rtl w:val="0"/>
        </w:rPr>
      </w:r>
    </w:p>
    <w:p w:rsidR="00000000" w:rsidDel="00000000" w:rsidP="00000000" w:rsidRDefault="00000000" w:rsidRPr="00000000" w14:paraId="00000004">
      <w:pPr>
        <w:pStyle w:val="Subtitle"/>
        <w:keepNext w:val="0"/>
        <w:keepLines w:val="0"/>
        <w:pBdr>
          <w:top w:space="0" w:sz="0" w:val="nil"/>
          <w:left w:space="0" w:sz="0" w:val="nil"/>
          <w:bottom w:space="0" w:sz="0" w:val="nil"/>
          <w:right w:space="0" w:sz="0" w:val="nil"/>
          <w:between w:space="0" w:sz="0" w:val="nil"/>
        </w:pBdr>
        <w:shd w:fill="auto" w:val="clear"/>
        <w:spacing w:after="0" w:before="120" w:line="240" w:lineRule="auto"/>
        <w:rPr>
          <w:rFonts w:ascii="Tajawal" w:cs="Tajawal" w:eastAsia="Tajawal" w:hAnsi="Tajawal"/>
          <w:b w:val="0"/>
          <w:color w:val="000000"/>
          <w:sz w:val="22"/>
          <w:szCs w:val="22"/>
        </w:rPr>
      </w:pPr>
      <w:bookmarkStart w:colFirst="0" w:colLast="0" w:name="_dexr8ju3g1t1" w:id="2"/>
      <w:bookmarkEnd w:id="2"/>
      <w:r w:rsidDel="00000000" w:rsidR="00000000" w:rsidRPr="00000000">
        <w:rPr>
          <w:rFonts w:ascii="Tajawal" w:cs="Tajawal" w:eastAsia="Tajawal" w:hAnsi="Tajawal"/>
          <w:b w:val="0"/>
          <w:color w:val="000000"/>
          <w:sz w:val="22"/>
          <w:szCs w:val="22"/>
          <w:rtl w:val="0"/>
        </w:rPr>
        <w:t xml:space="preserve">Abby Harris- Photographer/ Content Creator </w:t>
      </w:r>
    </w:p>
    <w:p w:rsidR="00000000" w:rsidDel="00000000" w:rsidP="00000000" w:rsidRDefault="00000000" w:rsidRPr="00000000" w14:paraId="00000005">
      <w:pPr>
        <w:spacing w:line="240" w:lineRule="auto"/>
        <w:rPr>
          <w:rFonts w:ascii="Tajawal" w:cs="Tajawal" w:eastAsia="Tajawal" w:hAnsi="Tajawal"/>
          <w:color w:val="000000"/>
          <w:sz w:val="22"/>
          <w:szCs w:val="22"/>
        </w:rPr>
      </w:pPr>
      <w:r w:rsidDel="00000000" w:rsidR="00000000" w:rsidRPr="00000000">
        <w:rPr>
          <w:rFonts w:ascii="Tajawal" w:cs="Tajawal" w:eastAsia="Tajawal" w:hAnsi="Tajawal"/>
          <w:color w:val="000000"/>
          <w:sz w:val="22"/>
          <w:szCs w:val="22"/>
          <w:rtl w:val="0"/>
        </w:rPr>
        <w:t xml:space="preserve">Cam Bowen- Content Creator</w:t>
      </w:r>
    </w:p>
    <w:p w:rsidR="00000000" w:rsidDel="00000000" w:rsidP="00000000" w:rsidRDefault="00000000" w:rsidRPr="00000000" w14:paraId="00000006">
      <w:pPr>
        <w:spacing w:line="240" w:lineRule="auto"/>
        <w:rPr>
          <w:rFonts w:ascii="Tajawal" w:cs="Tajawal" w:eastAsia="Tajawal" w:hAnsi="Tajawal"/>
          <w:color w:val="000000"/>
          <w:sz w:val="22"/>
          <w:szCs w:val="22"/>
        </w:rPr>
      </w:pPr>
      <w:r w:rsidDel="00000000" w:rsidR="00000000" w:rsidRPr="00000000">
        <w:rPr>
          <w:rFonts w:ascii="Tajawal" w:cs="Tajawal" w:eastAsia="Tajawal" w:hAnsi="Tajawal"/>
          <w:color w:val="000000"/>
          <w:sz w:val="22"/>
          <w:szCs w:val="22"/>
          <w:rtl w:val="0"/>
        </w:rPr>
        <w:t xml:space="preserve">Mary Clare Boyle- Coder</w:t>
      </w:r>
    </w:p>
    <w:p w:rsidR="00000000" w:rsidDel="00000000" w:rsidP="00000000" w:rsidRDefault="00000000" w:rsidRPr="00000000" w14:paraId="00000007">
      <w:pPr>
        <w:spacing w:line="240" w:lineRule="auto"/>
        <w:rPr>
          <w:rFonts w:ascii="Tajawal" w:cs="Tajawal" w:eastAsia="Tajawal" w:hAnsi="Tajawal"/>
          <w:color w:val="000000"/>
          <w:sz w:val="22"/>
          <w:szCs w:val="22"/>
        </w:rPr>
      </w:pPr>
      <w:r w:rsidDel="00000000" w:rsidR="00000000" w:rsidRPr="00000000">
        <w:rPr>
          <w:rFonts w:ascii="Tajawal" w:cs="Tajawal" w:eastAsia="Tajawal" w:hAnsi="Tajawal"/>
          <w:color w:val="000000"/>
          <w:sz w:val="22"/>
          <w:szCs w:val="22"/>
          <w:rtl w:val="0"/>
        </w:rPr>
        <w:t xml:space="preserve">Dan Lawless- Coder</w:t>
      </w:r>
    </w:p>
    <w:p w:rsidR="00000000" w:rsidDel="00000000" w:rsidP="00000000" w:rsidRDefault="00000000" w:rsidRPr="00000000" w14:paraId="00000008">
      <w:pPr>
        <w:spacing w:line="276" w:lineRule="auto"/>
        <w:rPr>
          <w:rFonts w:ascii="Tajawal" w:cs="Tajawal" w:eastAsia="Tajawal" w:hAnsi="Tajawal"/>
          <w:color w:val="424242"/>
        </w:rPr>
      </w:pPr>
      <w:r w:rsidDel="00000000" w:rsidR="00000000" w:rsidRPr="00000000">
        <w:rPr>
          <w:rtl w:val="0"/>
        </w:rPr>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rPr>
          <w:rFonts w:ascii="Tajawal" w:cs="Tajawal" w:eastAsia="Tajawal" w:hAnsi="Tajawal"/>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rPr>
          <w:rFonts w:ascii="Tajawal" w:cs="Tajawal" w:eastAsia="Tajawal" w:hAnsi="Tajawal"/>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jc w:val="left"/>
        <w:rPr>
          <w:rFonts w:ascii="Tajawal" w:cs="Tajawal" w:eastAsia="Tajawal" w:hAnsi="Tajawal"/>
          <w:b w:val="1"/>
          <w:color w:val="000000"/>
          <w:sz w:val="48"/>
          <w:szCs w:val="48"/>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jc w:val="center"/>
        <w:rPr>
          <w:rFonts w:ascii="Tajawal" w:cs="Tajawal" w:eastAsia="Tajawal" w:hAnsi="Tajawal"/>
          <w:b w:val="1"/>
          <w:i w:val="1"/>
          <w:color w:val="660000"/>
          <w:sz w:val="32"/>
          <w:szCs w:val="32"/>
        </w:rPr>
      </w:pPr>
      <w:r w:rsidDel="00000000" w:rsidR="00000000" w:rsidRPr="00000000">
        <w:rPr>
          <w:rFonts w:ascii="Tajawal" w:cs="Tajawal" w:eastAsia="Tajawal" w:hAnsi="Tajawal"/>
          <w:b w:val="1"/>
          <w:color w:val="000000"/>
          <w:sz w:val="60"/>
          <w:szCs w:val="60"/>
          <w:rtl w:val="0"/>
        </w:rPr>
        <w:t xml:space="preserve">Table of Contents:</w:t>
      </w:r>
      <w:r w:rsidDel="00000000" w:rsidR="00000000" w:rsidRPr="00000000">
        <w:rPr>
          <w:rtl w:val="0"/>
        </w:rPr>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line="480" w:lineRule="auto"/>
        <w:ind w:left="720" w:hanging="360"/>
        <w:rPr>
          <w:rFonts w:ascii="Tajawal" w:cs="Tajawal" w:eastAsia="Tajawal" w:hAnsi="Tajawal"/>
          <w:b w:val="1"/>
          <w:i w:val="1"/>
          <w:color w:val="660000"/>
          <w:sz w:val="32"/>
          <w:szCs w:val="32"/>
        </w:rPr>
      </w:pPr>
      <w:r w:rsidDel="00000000" w:rsidR="00000000" w:rsidRPr="00000000">
        <w:rPr>
          <w:rFonts w:ascii="Tajawal" w:cs="Tajawal" w:eastAsia="Tajawal" w:hAnsi="Tajawal"/>
          <w:b w:val="1"/>
          <w:i w:val="1"/>
          <w:color w:val="660000"/>
          <w:sz w:val="32"/>
          <w:szCs w:val="32"/>
          <w:rtl w:val="0"/>
        </w:rPr>
        <w:t xml:space="preserve">Purpose of Site</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hanging="360"/>
        <w:rPr>
          <w:rFonts w:ascii="Tajawal" w:cs="Tajawal" w:eastAsia="Tajawal" w:hAnsi="Tajawal"/>
          <w:b w:val="1"/>
          <w:i w:val="1"/>
          <w:color w:val="660000"/>
          <w:sz w:val="32"/>
          <w:szCs w:val="32"/>
        </w:rPr>
      </w:pPr>
      <w:r w:rsidDel="00000000" w:rsidR="00000000" w:rsidRPr="00000000">
        <w:rPr>
          <w:rFonts w:ascii="Tajawal" w:cs="Tajawal" w:eastAsia="Tajawal" w:hAnsi="Tajawal"/>
          <w:b w:val="1"/>
          <w:i w:val="1"/>
          <w:color w:val="660000"/>
          <w:sz w:val="32"/>
          <w:szCs w:val="32"/>
          <w:rtl w:val="0"/>
        </w:rPr>
        <w:t xml:space="preserve">Audience</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hanging="360"/>
        <w:rPr>
          <w:rFonts w:ascii="Tajawal" w:cs="Tajawal" w:eastAsia="Tajawal" w:hAnsi="Tajawal"/>
          <w:b w:val="1"/>
          <w:i w:val="1"/>
          <w:color w:val="660000"/>
          <w:sz w:val="32"/>
          <w:szCs w:val="32"/>
        </w:rPr>
      </w:pPr>
      <w:r w:rsidDel="00000000" w:rsidR="00000000" w:rsidRPr="00000000">
        <w:rPr>
          <w:rFonts w:ascii="Tajawal" w:cs="Tajawal" w:eastAsia="Tajawal" w:hAnsi="Tajawal"/>
          <w:b w:val="1"/>
          <w:i w:val="1"/>
          <w:color w:val="660000"/>
          <w:sz w:val="32"/>
          <w:szCs w:val="32"/>
          <w:rtl w:val="0"/>
        </w:rPr>
        <w:t xml:space="preserve">Competitive Analysis</w:t>
      </w:r>
    </w:p>
    <w:p w:rsidR="00000000" w:rsidDel="00000000" w:rsidP="00000000" w:rsidRDefault="00000000" w:rsidRPr="00000000" w14:paraId="00000010">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hanging="360"/>
        <w:rPr>
          <w:rFonts w:ascii="Tajawal" w:cs="Tajawal" w:eastAsia="Tajawal" w:hAnsi="Tajawal"/>
          <w:b w:val="1"/>
          <w:i w:val="1"/>
          <w:color w:val="660000"/>
          <w:sz w:val="32"/>
          <w:szCs w:val="32"/>
        </w:rPr>
      </w:pPr>
      <w:r w:rsidDel="00000000" w:rsidR="00000000" w:rsidRPr="00000000">
        <w:rPr>
          <w:rFonts w:ascii="Tajawal" w:cs="Tajawal" w:eastAsia="Tajawal" w:hAnsi="Tajawal"/>
          <w:b w:val="1"/>
          <w:i w:val="1"/>
          <w:color w:val="660000"/>
          <w:sz w:val="32"/>
          <w:szCs w:val="32"/>
          <w:rtl w:val="0"/>
        </w:rPr>
        <w:t xml:space="preserve">Preliminary Mockup and Architecture </w:t>
      </w:r>
    </w:p>
    <w:p w:rsidR="00000000" w:rsidDel="00000000" w:rsidP="00000000" w:rsidRDefault="00000000" w:rsidRPr="00000000" w14:paraId="00000011">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480" w:lineRule="auto"/>
        <w:ind w:left="720" w:hanging="360"/>
        <w:rPr>
          <w:rFonts w:ascii="Tajawal" w:cs="Tajawal" w:eastAsia="Tajawal" w:hAnsi="Tajawal"/>
          <w:b w:val="1"/>
          <w:i w:val="1"/>
          <w:color w:val="660000"/>
          <w:sz w:val="32"/>
          <w:szCs w:val="32"/>
          <w:u w:val="none"/>
        </w:rPr>
      </w:pPr>
      <w:r w:rsidDel="00000000" w:rsidR="00000000" w:rsidRPr="00000000">
        <w:rPr>
          <w:rFonts w:ascii="Tajawal" w:cs="Tajawal" w:eastAsia="Tajawal" w:hAnsi="Tajawal"/>
          <w:b w:val="1"/>
          <w:i w:val="1"/>
          <w:color w:val="660000"/>
          <w:sz w:val="32"/>
          <w:szCs w:val="32"/>
          <w:rtl w:val="0"/>
        </w:rPr>
        <w:t xml:space="preserve">Personas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before="0" w:beforeAutospacing="0" w:line="480" w:lineRule="auto"/>
        <w:ind w:left="720" w:hanging="360"/>
        <w:rPr>
          <w:rFonts w:ascii="Tajawal" w:cs="Tajawal" w:eastAsia="Tajawal" w:hAnsi="Tajawal"/>
          <w:b w:val="1"/>
          <w:i w:val="1"/>
          <w:color w:val="660000"/>
          <w:sz w:val="32"/>
          <w:szCs w:val="32"/>
          <w:u w:val="none"/>
        </w:rPr>
      </w:pPr>
      <w:r w:rsidDel="00000000" w:rsidR="00000000" w:rsidRPr="00000000">
        <w:rPr>
          <w:rFonts w:ascii="Tajawal" w:cs="Tajawal" w:eastAsia="Tajawal" w:hAnsi="Tajawal"/>
          <w:b w:val="1"/>
          <w:i w:val="1"/>
          <w:color w:val="660000"/>
          <w:sz w:val="32"/>
          <w:szCs w:val="32"/>
          <w:rtl w:val="0"/>
        </w:rPr>
        <w:t xml:space="preserve">Usability Testing </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ind w:left="0" w:firstLine="0"/>
        <w:rPr>
          <w:rFonts w:ascii="Tajawal" w:cs="Tajawal" w:eastAsia="Tajawal" w:hAnsi="Tajawal"/>
          <w:sz w:val="24"/>
          <w:szCs w:val="24"/>
        </w:rPr>
      </w:pPr>
      <w:r w:rsidDel="00000000" w:rsidR="00000000" w:rsidRPr="00000000">
        <w:rPr>
          <w:rtl w:val="0"/>
        </w:rPr>
      </w:r>
    </w:p>
    <w:p w:rsidR="00000000" w:rsidDel="00000000" w:rsidP="00000000" w:rsidRDefault="00000000" w:rsidRPr="00000000" w14:paraId="00000014">
      <w:pPr>
        <w:spacing w:before="0" w:line="276" w:lineRule="auto"/>
        <w:ind w:left="0" w:firstLine="0"/>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15">
      <w:pPr>
        <w:spacing w:before="0" w:line="276" w:lineRule="auto"/>
        <w:ind w:left="0" w:firstLine="0"/>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16">
      <w:pPr>
        <w:spacing w:before="0" w:line="276" w:lineRule="auto"/>
        <w:ind w:left="0" w:firstLine="0"/>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17">
      <w:pPr>
        <w:spacing w:before="0" w:line="276" w:lineRule="auto"/>
        <w:ind w:left="0" w:firstLine="0"/>
        <w:rPr>
          <w:rFonts w:ascii="Tajawal" w:cs="Tajawal" w:eastAsia="Tajawal" w:hAnsi="Tajawal"/>
          <w:b w:val="1"/>
          <w:color w:val="000000"/>
          <w:sz w:val="32"/>
          <w:szCs w:val="32"/>
        </w:rPr>
      </w:pPr>
      <w:r w:rsidDel="00000000" w:rsidR="00000000" w:rsidRPr="00000000">
        <w:rPr>
          <w:rtl w:val="0"/>
        </w:rPr>
      </w:r>
    </w:p>
    <w:p w:rsidR="00000000" w:rsidDel="00000000" w:rsidP="00000000" w:rsidRDefault="00000000" w:rsidRPr="00000000" w14:paraId="00000018">
      <w:pPr>
        <w:spacing w:before="0" w:line="276" w:lineRule="auto"/>
        <w:ind w:left="0" w:firstLine="0"/>
        <w:rPr>
          <w:rFonts w:ascii="Tajawal" w:cs="Tajawal" w:eastAsia="Tajawal" w:hAnsi="Tajawal"/>
          <w:b w:val="1"/>
          <w:color w:val="000000"/>
          <w:sz w:val="32"/>
          <w:szCs w:val="32"/>
        </w:rPr>
      </w:pPr>
      <w:r w:rsidDel="00000000" w:rsidR="00000000" w:rsidRPr="00000000">
        <w:rPr>
          <w:rtl w:val="0"/>
        </w:rPr>
      </w:r>
    </w:p>
    <w:p w:rsidR="00000000" w:rsidDel="00000000" w:rsidP="00000000" w:rsidRDefault="00000000" w:rsidRPr="00000000" w14:paraId="00000019">
      <w:pPr>
        <w:spacing w:before="0" w:line="276" w:lineRule="auto"/>
        <w:ind w:left="0" w:firstLine="0"/>
        <w:rPr>
          <w:rFonts w:ascii="Tajawal" w:cs="Tajawal" w:eastAsia="Tajawal" w:hAnsi="Tajawal"/>
          <w:b w:val="1"/>
          <w:color w:val="000000"/>
          <w:sz w:val="32"/>
          <w:szCs w:val="32"/>
        </w:rPr>
      </w:pPr>
      <w:r w:rsidDel="00000000" w:rsidR="00000000" w:rsidRPr="00000000">
        <w:rPr>
          <w:rFonts w:ascii="Tajawal" w:cs="Tajawal" w:eastAsia="Tajawal" w:hAnsi="Tajawal"/>
          <w:b w:val="1"/>
          <w:color w:val="000000"/>
          <w:sz w:val="32"/>
          <w:szCs w:val="32"/>
          <w:rtl w:val="0"/>
        </w:rPr>
        <w:t xml:space="preserve">The main purpose of the site: </w:t>
      </w:r>
    </w:p>
    <w:p w:rsidR="00000000" w:rsidDel="00000000" w:rsidP="00000000" w:rsidRDefault="00000000" w:rsidRPr="00000000" w14:paraId="0000001A">
      <w:pPr>
        <w:spacing w:before="0" w:line="276" w:lineRule="auto"/>
        <w:ind w:firstLine="720"/>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1B">
      <w:pPr>
        <w:spacing w:before="0" w:line="276" w:lineRule="auto"/>
        <w:ind w:firstLine="720"/>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1C">
      <w:pPr>
        <w:spacing w:before="0" w:line="276" w:lineRule="auto"/>
        <w:ind w:firstLine="720"/>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The purpose of the site is to let people know about all of the different types of events that go on throughout the year. The site will have a calendar of events letting customers know what is going on each day so they can plan out their calendar for the year. The site will navigate you around the town of the concert venue. This gives you a chance to book a trip for the weekend and explore more things around the town. A lot of concert venue’s only offer events in the summer because the weather and the number of people who attend the events is much higher. </w:t>
      </w:r>
    </w:p>
    <w:p w:rsidR="00000000" w:rsidDel="00000000" w:rsidP="00000000" w:rsidRDefault="00000000" w:rsidRPr="00000000" w14:paraId="0000001D">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1E">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1F">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0">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1">
      <w:pPr>
        <w:spacing w:before="0" w:line="276" w:lineRule="auto"/>
        <w:rPr>
          <w:rFonts w:ascii="Tajawal" w:cs="Tajawal" w:eastAsia="Tajawal" w:hAnsi="Tajawal"/>
          <w:b w:val="1"/>
          <w:color w:val="000000"/>
          <w:sz w:val="28"/>
          <w:szCs w:val="2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22">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3">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4">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5">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6">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27">
      <w:pPr>
        <w:spacing w:before="0" w:line="276" w:lineRule="auto"/>
        <w:rPr>
          <w:rFonts w:ascii="Tajawal" w:cs="Tajawal" w:eastAsia="Tajawal" w:hAnsi="Tajawal"/>
          <w:b w:val="1"/>
          <w:color w:val="000000"/>
          <w:sz w:val="32"/>
          <w:szCs w:val="32"/>
        </w:rPr>
      </w:pPr>
      <w:r w:rsidDel="00000000" w:rsidR="00000000" w:rsidRPr="00000000">
        <w:rPr>
          <w:rtl w:val="0"/>
        </w:rPr>
      </w:r>
    </w:p>
    <w:p w:rsidR="00000000" w:rsidDel="00000000" w:rsidP="00000000" w:rsidRDefault="00000000" w:rsidRPr="00000000" w14:paraId="00000028">
      <w:pPr>
        <w:spacing w:before="0" w:line="276" w:lineRule="auto"/>
        <w:rPr>
          <w:rFonts w:ascii="Tajawal" w:cs="Tajawal" w:eastAsia="Tajawal" w:hAnsi="Tajawal"/>
          <w:b w:val="1"/>
          <w:color w:val="000000"/>
          <w:sz w:val="32"/>
          <w:szCs w:val="32"/>
        </w:rPr>
      </w:pPr>
      <w:r w:rsidDel="00000000" w:rsidR="00000000" w:rsidRPr="00000000">
        <w:rPr>
          <w:rFonts w:ascii="Tajawal" w:cs="Tajawal" w:eastAsia="Tajawal" w:hAnsi="Tajawal"/>
          <w:b w:val="1"/>
          <w:color w:val="000000"/>
          <w:sz w:val="32"/>
          <w:szCs w:val="32"/>
          <w:rtl w:val="0"/>
        </w:rPr>
        <w:t xml:space="preserve">Who visits our site?</w:t>
      </w:r>
    </w:p>
    <w:p w:rsidR="00000000" w:rsidDel="00000000" w:rsidP="00000000" w:rsidRDefault="00000000" w:rsidRPr="00000000" w14:paraId="00000029">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2A">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2B">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2"/>
          <w:szCs w:val="22"/>
          <w:rtl w:val="0"/>
        </w:rPr>
        <w:tab/>
      </w:r>
      <w:r w:rsidDel="00000000" w:rsidR="00000000" w:rsidRPr="00000000">
        <w:rPr>
          <w:rFonts w:ascii="Tajawal" w:cs="Tajawal" w:eastAsia="Tajawal" w:hAnsi="Tajawal"/>
          <w:color w:val="000000"/>
          <w:sz w:val="24"/>
          <w:szCs w:val="24"/>
          <w:rtl w:val="0"/>
        </w:rPr>
        <w:t xml:space="preserve">The main audience of the site is not just one general age range. The reason that the concert venue is all age ranges is because they have a variety of musicians who come and perform all different types of music. One weekend might have Kidz Bop band, another weekend have Dave Matthews Band, or Kanye West. One of the personas used for this site is the collaborator who reaches out to vendors to make sure everything is right. Another used is the dreamer who proceeds with a list of things to do constantly. The final persona is realist who wants things to get done.  </w:t>
      </w:r>
    </w:p>
    <w:p w:rsidR="00000000" w:rsidDel="00000000" w:rsidP="00000000" w:rsidRDefault="00000000" w:rsidRPr="00000000" w14:paraId="0000002C">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2D">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2E">
      <w:pPr>
        <w:spacing w:before="0" w:line="276" w:lineRule="auto"/>
        <w:rPr>
          <w:rFonts w:ascii="Tajawal" w:cs="Tajawal" w:eastAsia="Tajawal" w:hAnsi="Tajawal"/>
          <w:color w:val="000000"/>
          <w:sz w:val="22"/>
          <w:szCs w:val="22"/>
        </w:rPr>
      </w:pPr>
      <w:r w:rsidDel="00000000" w:rsidR="00000000" w:rsidRPr="00000000">
        <w:rPr>
          <w:rtl w:val="0"/>
        </w:rPr>
      </w:r>
    </w:p>
    <w:p w:rsidR="00000000" w:rsidDel="00000000" w:rsidP="00000000" w:rsidRDefault="00000000" w:rsidRPr="00000000" w14:paraId="0000002F">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30">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31">
      <w:pPr>
        <w:spacing w:before="0" w:line="276" w:lineRule="auto"/>
        <w:rPr>
          <w:rFonts w:ascii="Tajawal" w:cs="Tajawal" w:eastAsia="Tajawal" w:hAnsi="Tajawal"/>
          <w:b w:val="1"/>
          <w:color w:val="000000"/>
          <w:sz w:val="28"/>
          <w:szCs w:val="28"/>
        </w:rPr>
      </w:pPr>
      <w:r w:rsidDel="00000000" w:rsidR="00000000" w:rsidRPr="00000000">
        <w:rPr>
          <w:rtl w:val="0"/>
        </w:rPr>
      </w:r>
    </w:p>
    <w:p w:rsidR="00000000" w:rsidDel="00000000" w:rsidP="00000000" w:rsidRDefault="00000000" w:rsidRPr="00000000" w14:paraId="00000032">
      <w:pPr>
        <w:spacing w:before="0" w:line="276" w:lineRule="auto"/>
        <w:rPr>
          <w:rFonts w:ascii="Tajawal" w:cs="Tajawal" w:eastAsia="Tajawal" w:hAnsi="Tajawal"/>
          <w:b w:val="1"/>
          <w:color w:val="000000"/>
          <w:sz w:val="32"/>
          <w:szCs w:val="32"/>
        </w:rPr>
      </w:pPr>
      <w:r w:rsidDel="00000000" w:rsidR="00000000" w:rsidRPr="00000000">
        <w:rPr>
          <w:rFonts w:ascii="Tajawal" w:cs="Tajawal" w:eastAsia="Tajawal" w:hAnsi="Tajawal"/>
          <w:b w:val="1"/>
          <w:color w:val="000000"/>
          <w:sz w:val="32"/>
          <w:szCs w:val="32"/>
          <w:rtl w:val="0"/>
        </w:rPr>
        <w:t xml:space="preserve">Competitive Analysis:</w:t>
      </w:r>
    </w:p>
    <w:p w:rsidR="00000000" w:rsidDel="00000000" w:rsidP="00000000" w:rsidRDefault="00000000" w:rsidRPr="00000000" w14:paraId="00000033">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Madison Square Garden</w:t>
      </w:r>
    </w:p>
    <w:p w:rsidR="00000000" w:rsidDel="00000000" w:rsidP="00000000" w:rsidRDefault="00000000" w:rsidRPr="00000000" w14:paraId="00000034">
      <w:pPr>
        <w:numPr>
          <w:ilvl w:val="0"/>
          <w:numId w:val="3"/>
        </w:numPr>
        <w:spacing w:before="0" w:line="276" w:lineRule="auto"/>
        <w:ind w:left="1440" w:hanging="360"/>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 Located in NYC, MSG is an extremely popular venue for concerts, sporting events, etc.  </w:t>
        <w:tab/>
      </w:r>
    </w:p>
    <w:p w:rsidR="00000000" w:rsidDel="00000000" w:rsidP="00000000" w:rsidRDefault="00000000" w:rsidRPr="00000000" w14:paraId="00000035">
      <w:pPr>
        <w:numPr>
          <w:ilvl w:val="0"/>
          <w:numId w:val="3"/>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site included a calendar to view all the upcoming events and you can find links to buy tickets.</w:t>
      </w:r>
    </w:p>
    <w:p w:rsidR="00000000" w:rsidDel="00000000" w:rsidP="00000000" w:rsidRDefault="00000000" w:rsidRPr="00000000" w14:paraId="00000036">
      <w:pPr>
        <w:numPr>
          <w:ilvl w:val="0"/>
          <w:numId w:val="3"/>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It attracts several different kinds of people, of all ages. It depends on the event. MSG is unique in this list of three because it is the only venue that hosts sporting events. </w:t>
      </w:r>
    </w:p>
    <w:p w:rsidR="00000000" w:rsidDel="00000000" w:rsidP="00000000" w:rsidRDefault="00000000" w:rsidRPr="00000000" w14:paraId="00000037">
      <w:pPr>
        <w:numPr>
          <w:ilvl w:val="0"/>
          <w:numId w:val="3"/>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front image shows the most current event and the background is of the venue itself. You can scroll left and right to see the other events going on and up and down to see more information about the venue. </w:t>
      </w:r>
    </w:p>
    <w:p w:rsidR="00000000" w:rsidDel="00000000" w:rsidP="00000000" w:rsidRDefault="00000000" w:rsidRPr="00000000" w14:paraId="00000038">
      <w:pPr>
        <w:numPr>
          <w:ilvl w:val="0"/>
          <w:numId w:val="3"/>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MSG has a Facebook, Twitter, Instagram, and Snapchat. </w:t>
      </w:r>
    </w:p>
    <w:p w:rsidR="00000000" w:rsidDel="00000000" w:rsidP="00000000" w:rsidRDefault="00000000" w:rsidRPr="00000000" w14:paraId="00000039">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3A">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The Hollywood Bowl</w:t>
      </w:r>
    </w:p>
    <w:p w:rsidR="00000000" w:rsidDel="00000000" w:rsidP="00000000" w:rsidRDefault="00000000" w:rsidRPr="00000000" w14:paraId="0000003B">
      <w:pPr>
        <w:numPr>
          <w:ilvl w:val="0"/>
          <w:numId w:val="4"/>
        </w:numPr>
        <w:spacing w:before="0" w:line="276" w:lineRule="auto"/>
        <w:ind w:left="1440" w:hanging="360"/>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The Hollywood Bowl is one of the most popular concert venues in the country and the website is used for letting people know what events are being held.</w:t>
      </w:r>
    </w:p>
    <w:p w:rsidR="00000000" w:rsidDel="00000000" w:rsidP="00000000" w:rsidRDefault="00000000" w:rsidRPr="00000000" w14:paraId="0000003C">
      <w:pPr>
        <w:numPr>
          <w:ilvl w:val="0"/>
          <w:numId w:val="4"/>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Their website has a hamburger menu which includes: concerts and events, plan your visit, about, learn, and support us tabs. </w:t>
      </w:r>
    </w:p>
    <w:p w:rsidR="00000000" w:rsidDel="00000000" w:rsidP="00000000" w:rsidRDefault="00000000" w:rsidRPr="00000000" w14:paraId="0000003D">
      <w:pPr>
        <w:numPr>
          <w:ilvl w:val="0"/>
          <w:numId w:val="4"/>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front page graphic changes every few seconds. One is a message to their donors, the nest is for the Los Angeles Philharmonic, and the last is a plan your visit link.</w:t>
      </w:r>
    </w:p>
    <w:p w:rsidR="00000000" w:rsidDel="00000000" w:rsidP="00000000" w:rsidRDefault="00000000" w:rsidRPr="00000000" w14:paraId="0000003E">
      <w:pPr>
        <w:numPr>
          <w:ilvl w:val="0"/>
          <w:numId w:val="4"/>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website includes several eye-catching photos to commit the user’s attention. </w:t>
      </w:r>
    </w:p>
    <w:p w:rsidR="00000000" w:rsidDel="00000000" w:rsidP="00000000" w:rsidRDefault="00000000" w:rsidRPr="00000000" w14:paraId="0000003F">
      <w:pPr>
        <w:numPr>
          <w:ilvl w:val="0"/>
          <w:numId w:val="4"/>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Depending on the events, the Hollywood Bowl attends to a wide audience. </w:t>
      </w:r>
    </w:p>
    <w:p w:rsidR="00000000" w:rsidDel="00000000" w:rsidP="00000000" w:rsidRDefault="00000000" w:rsidRPr="00000000" w14:paraId="00000040">
      <w:pPr>
        <w:numPr>
          <w:ilvl w:val="0"/>
          <w:numId w:val="4"/>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Hollywood Bowl is present on Facebook, Twitter, Instagram, and YouTube.</w:t>
      </w:r>
    </w:p>
    <w:p w:rsidR="00000000" w:rsidDel="00000000" w:rsidP="00000000" w:rsidRDefault="00000000" w:rsidRPr="00000000" w14:paraId="00000041">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42">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The Mann Center</w:t>
      </w:r>
    </w:p>
    <w:p w:rsidR="00000000" w:rsidDel="00000000" w:rsidP="00000000" w:rsidRDefault="00000000" w:rsidRPr="00000000" w14:paraId="00000043">
      <w:pPr>
        <w:numPr>
          <w:ilvl w:val="0"/>
          <w:numId w:val="2"/>
        </w:numPr>
        <w:spacing w:before="0" w:line="276" w:lineRule="auto"/>
        <w:ind w:left="1440" w:hanging="360"/>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The Mann is a nonprofit performing arts venue. The website gives the user all the information you need about what is current and upcoming. </w:t>
      </w:r>
    </w:p>
    <w:p w:rsidR="00000000" w:rsidDel="00000000" w:rsidP="00000000" w:rsidRDefault="00000000" w:rsidRPr="00000000" w14:paraId="00000044">
      <w:pPr>
        <w:numPr>
          <w:ilvl w:val="0"/>
          <w:numId w:val="2"/>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There are links to information on seating charts, the food offered, planning a visit, etc. It also has a hamburger menu including: events, visit, support us, education, and rentals. </w:t>
      </w:r>
    </w:p>
    <w:p w:rsidR="00000000" w:rsidDel="00000000" w:rsidP="00000000" w:rsidRDefault="00000000" w:rsidRPr="00000000" w14:paraId="00000045">
      <w:pPr>
        <w:numPr>
          <w:ilvl w:val="0"/>
          <w:numId w:val="2"/>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front page has the words "The Mann is" and then after every few seconds pops up a different answer with a video in the background for effect. It is very artistic and creative and there are several moving parts, which is eye catching. </w:t>
      </w:r>
    </w:p>
    <w:p w:rsidR="00000000" w:rsidDel="00000000" w:rsidP="00000000" w:rsidRDefault="00000000" w:rsidRPr="00000000" w14:paraId="00000046">
      <w:pPr>
        <w:numPr>
          <w:ilvl w:val="0"/>
          <w:numId w:val="2"/>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Mann offers a membership and is attractive to a very wide audience of people. </w:t>
      </w:r>
    </w:p>
    <w:p w:rsidR="00000000" w:rsidDel="00000000" w:rsidP="00000000" w:rsidRDefault="00000000" w:rsidRPr="00000000" w14:paraId="00000047">
      <w:pPr>
        <w:numPr>
          <w:ilvl w:val="0"/>
          <w:numId w:val="2"/>
        </w:numPr>
        <w:spacing w:before="0" w:line="276" w:lineRule="auto"/>
        <w:ind w:left="1440" w:hanging="360"/>
        <w:rPr>
          <w:rFonts w:ascii="Tajawal" w:cs="Tajawal" w:eastAsia="Tajawal" w:hAnsi="Tajawal"/>
          <w:color w:val="000000"/>
          <w:sz w:val="24"/>
          <w:szCs w:val="24"/>
          <w:u w:val="none"/>
        </w:rPr>
      </w:pPr>
      <w:r w:rsidDel="00000000" w:rsidR="00000000" w:rsidRPr="00000000">
        <w:rPr>
          <w:rFonts w:ascii="Tajawal" w:cs="Tajawal" w:eastAsia="Tajawal" w:hAnsi="Tajawal"/>
          <w:color w:val="000000"/>
          <w:sz w:val="24"/>
          <w:szCs w:val="24"/>
          <w:rtl w:val="0"/>
        </w:rPr>
        <w:t xml:space="preserve">The Mann</w:t>
      </w:r>
      <w:r w:rsidDel="00000000" w:rsidR="00000000" w:rsidRPr="00000000">
        <w:rPr>
          <w:rFonts w:ascii="Tajawal" w:cs="Tajawal" w:eastAsia="Tajawal" w:hAnsi="Tajawal"/>
          <w:color w:val="000000"/>
          <w:sz w:val="24"/>
          <w:szCs w:val="24"/>
          <w:rtl w:val="0"/>
        </w:rPr>
        <w:t xml:space="preserve"> has a Facebook, Twitter, Instagram, Snapchat, YouTube, and Flickr.</w:t>
      </w:r>
    </w:p>
    <w:p w:rsidR="00000000" w:rsidDel="00000000" w:rsidP="00000000" w:rsidRDefault="00000000" w:rsidRPr="00000000" w14:paraId="00000048">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49">
      <w:pPr>
        <w:spacing w:before="0" w:line="276" w:lineRule="auto"/>
        <w:jc w:val="center"/>
        <w:rPr>
          <w:rFonts w:ascii="Tajawal" w:cs="Tajawal" w:eastAsia="Tajawal" w:hAnsi="Tajawal"/>
          <w:b w:val="1"/>
          <w:color w:val="000000"/>
          <w:sz w:val="32"/>
          <w:szCs w:val="32"/>
        </w:rPr>
      </w:pPr>
      <w:r w:rsidDel="00000000" w:rsidR="00000000" w:rsidRPr="00000000">
        <w:rPr>
          <w:rtl w:val="0"/>
        </w:rPr>
      </w:r>
    </w:p>
    <w:p w:rsidR="00000000" w:rsidDel="00000000" w:rsidP="00000000" w:rsidRDefault="00000000" w:rsidRPr="00000000" w14:paraId="0000004A">
      <w:pPr>
        <w:spacing w:before="0" w:line="276" w:lineRule="auto"/>
        <w:jc w:val="center"/>
        <w:rPr>
          <w:rFonts w:ascii="Tajawal" w:cs="Tajawal" w:eastAsia="Tajawal" w:hAnsi="Tajawal"/>
          <w:b w:val="1"/>
          <w:color w:val="000000"/>
          <w:sz w:val="32"/>
          <w:szCs w:val="32"/>
        </w:rPr>
      </w:pPr>
      <w:r w:rsidDel="00000000" w:rsidR="00000000" w:rsidRPr="00000000">
        <w:rPr>
          <w:rtl w:val="0"/>
        </w:rPr>
      </w:r>
    </w:p>
    <w:p w:rsidR="00000000" w:rsidDel="00000000" w:rsidP="00000000" w:rsidRDefault="00000000" w:rsidRPr="00000000" w14:paraId="0000004B">
      <w:pPr>
        <w:spacing w:before="0" w:line="276" w:lineRule="auto"/>
        <w:jc w:val="center"/>
        <w:rPr>
          <w:rFonts w:ascii="Tajawal" w:cs="Tajawal" w:eastAsia="Tajawal" w:hAnsi="Tajawal"/>
          <w:b w:val="1"/>
          <w:color w:val="000000"/>
          <w:sz w:val="32"/>
          <w:szCs w:val="32"/>
        </w:rPr>
      </w:pPr>
      <w:r w:rsidDel="00000000" w:rsidR="00000000" w:rsidRPr="00000000">
        <w:rPr>
          <w:rFonts w:ascii="Tajawal" w:cs="Tajawal" w:eastAsia="Tajawal" w:hAnsi="Tajawal"/>
          <w:b w:val="1"/>
          <w:color w:val="000000"/>
          <w:sz w:val="32"/>
          <w:szCs w:val="32"/>
          <w:rtl w:val="0"/>
        </w:rPr>
        <w:t xml:space="preserve">Preliminary Mockup and Architecture </w:t>
      </w:r>
    </w:p>
    <w:p w:rsidR="00000000" w:rsidDel="00000000" w:rsidP="00000000" w:rsidRDefault="00000000" w:rsidRPr="00000000" w14:paraId="0000004C">
      <w:pPr>
        <w:spacing w:before="0" w:line="276" w:lineRule="auto"/>
        <w:jc w:val="center"/>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Home and Events Calendar </w:t>
      </w:r>
    </w:p>
    <w:p w:rsidR="00000000" w:rsidDel="00000000" w:rsidP="00000000" w:rsidRDefault="00000000" w:rsidRPr="00000000" w14:paraId="0000004D">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Pr>
        <w:drawing>
          <wp:inline distB="114300" distT="114300" distL="114300" distR="114300">
            <wp:extent cx="4914900" cy="4924425"/>
            <wp:effectExtent b="0" l="0" r="0" t="0"/>
            <wp:docPr id="2" name="image3.png"/>
            <a:graphic>
              <a:graphicData uri="http://schemas.openxmlformats.org/drawingml/2006/picture">
                <pic:pic>
                  <pic:nvPicPr>
                    <pic:cNvPr id="0" name="image3.png"/>
                    <pic:cNvPicPr preferRelativeResize="0"/>
                  </pic:nvPicPr>
                  <pic:blipFill>
                    <a:blip r:embed="rId7"/>
                    <a:srcRect b="0" l="17307" r="0" t="0"/>
                    <a:stretch>
                      <a:fillRect/>
                    </a:stretch>
                  </pic:blipFill>
                  <pic:spPr>
                    <a:xfrm>
                      <a:off x="0" y="0"/>
                      <a:ext cx="4914900" cy="4924425"/>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Pr>
        <w:drawing>
          <wp:inline distB="114300" distT="114300" distL="114300" distR="114300">
            <wp:extent cx="4972050" cy="5819775"/>
            <wp:effectExtent b="0" l="0" r="0" t="0"/>
            <wp:docPr id="6" name="image2.png"/>
            <a:graphic>
              <a:graphicData uri="http://schemas.openxmlformats.org/drawingml/2006/picture">
                <pic:pic>
                  <pic:nvPicPr>
                    <pic:cNvPr id="0" name="image2.png"/>
                    <pic:cNvPicPr preferRelativeResize="0"/>
                  </pic:nvPicPr>
                  <pic:blipFill>
                    <a:blip r:embed="rId8"/>
                    <a:srcRect b="0" l="0" r="16346" t="0"/>
                    <a:stretch>
                      <a:fillRect/>
                    </a:stretch>
                  </pic:blipFill>
                  <pic:spPr>
                    <a:xfrm>
                      <a:off x="0" y="0"/>
                      <a:ext cx="4972050" cy="5819775"/>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Pr>
        <w:drawing>
          <wp:inline distB="114300" distT="114300" distL="114300" distR="114300">
            <wp:extent cx="5943600" cy="5854700"/>
            <wp:effectExtent b="0" l="0" r="0" t="0"/>
            <wp:docPr id="9"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5943600" cy="58547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before="0" w:line="276" w:lineRule="auto"/>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Pr>
        <w:drawing>
          <wp:inline distB="114300" distT="114300" distL="114300" distR="114300">
            <wp:extent cx="3957638" cy="3431221"/>
            <wp:effectExtent b="0" l="0" r="0" t="0"/>
            <wp:docPr id="8"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3957638" cy="3431221"/>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4927365" cy="4271963"/>
            <wp:effectExtent b="0" l="0" r="0" t="0"/>
            <wp:wrapSquare wrapText="bothSides" distB="114300" distT="114300" distL="114300" distR="114300"/>
            <wp:docPr id="3"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4927365" cy="4271963"/>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22936200</wp:posOffset>
            </wp:positionV>
            <wp:extent cx="5943600" cy="3721100"/>
            <wp:effectExtent b="0" l="0" r="0" t="0"/>
            <wp:wrapSquare wrapText="bothSides" distB="114300" distT="114300" distL="114300" distR="11430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51">
      <w:pPr>
        <w:spacing w:before="0" w:line="276" w:lineRule="auto"/>
        <w:rPr>
          <w:rFonts w:ascii="Tajawal" w:cs="Tajawal" w:eastAsia="Tajawal" w:hAnsi="Tajawal"/>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142875</wp:posOffset>
            </wp:positionV>
            <wp:extent cx="5943600" cy="3721100"/>
            <wp:effectExtent b="0" l="0" r="0" t="0"/>
            <wp:wrapSquare wrapText="bothSides" distB="114300" distT="114300" distL="114300" distR="114300"/>
            <wp:docPr id="5"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52">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3">
      <w:pPr>
        <w:spacing w:before="0" w:line="276" w:lineRule="auto"/>
        <w:rPr>
          <w:rFonts w:ascii="Tajawal" w:cs="Tajawal" w:eastAsia="Tajawal" w:hAnsi="Tajawal"/>
          <w:color w:val="000000"/>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-581024</wp:posOffset>
            </wp:positionH>
            <wp:positionV relativeFrom="paragraph">
              <wp:posOffset>581025</wp:posOffset>
            </wp:positionV>
            <wp:extent cx="5943600" cy="3200400"/>
            <wp:effectExtent b="0" l="0" r="0" t="0"/>
            <wp:wrapSquare wrapText="bothSides" distB="114300" distT="114300" distL="114300" distR="114300"/>
            <wp:docPr id="4"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3200400"/>
                    </a:xfrm>
                    <a:prstGeom prst="rect"/>
                    <a:ln/>
                  </pic:spPr>
                </pic:pic>
              </a:graphicData>
            </a:graphic>
          </wp:anchor>
        </w:drawing>
      </w:r>
    </w:p>
    <w:p w:rsidR="00000000" w:rsidDel="00000000" w:rsidP="00000000" w:rsidRDefault="00000000" w:rsidRPr="00000000" w14:paraId="00000054">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5">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6">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7">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8">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9">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A">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B">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C">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D">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E">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5F">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0">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1">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2">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3">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4">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5">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6">
      <w:pPr>
        <w:spacing w:before="0" w:line="276" w:lineRule="auto"/>
        <w:rPr>
          <w:rFonts w:ascii="Tajawal" w:cs="Tajawal" w:eastAsia="Tajawal" w:hAnsi="Tajawal"/>
          <w:color w:val="000000"/>
          <w:sz w:val="24"/>
          <w:szCs w:val="24"/>
        </w:rPr>
      </w:pPr>
      <w:r w:rsidDel="00000000" w:rsidR="00000000" w:rsidRPr="00000000">
        <w:rPr>
          <w:rtl w:val="0"/>
        </w:rPr>
      </w:r>
    </w:p>
    <w:p w:rsidR="00000000" w:rsidDel="00000000" w:rsidP="00000000" w:rsidRDefault="00000000" w:rsidRPr="00000000" w14:paraId="00000067">
      <w:pPr>
        <w:spacing w:before="0" w:line="276" w:lineRule="auto"/>
        <w:rPr>
          <w:rFonts w:ascii="Tajawal" w:cs="Tajawal" w:eastAsia="Tajawal" w:hAnsi="Tajawal"/>
          <w:b w:val="1"/>
          <w:color w:val="000000"/>
          <w:sz w:val="32"/>
          <w:szCs w:val="32"/>
        </w:rPr>
      </w:pPr>
      <w:r w:rsidDel="00000000" w:rsidR="00000000" w:rsidRPr="00000000">
        <w:rPr>
          <w:rFonts w:ascii="Tajawal" w:cs="Tajawal" w:eastAsia="Tajawal" w:hAnsi="Tajawal"/>
          <w:b w:val="1"/>
          <w:color w:val="000000"/>
          <w:sz w:val="32"/>
          <w:szCs w:val="32"/>
          <w:rtl w:val="0"/>
        </w:rPr>
        <w:t xml:space="preserve">Usability Testing: </w:t>
      </w:r>
    </w:p>
    <w:p w:rsidR="00000000" w:rsidDel="00000000" w:rsidP="00000000" w:rsidRDefault="00000000" w:rsidRPr="00000000" w14:paraId="00000068">
      <w:pPr>
        <w:numPr>
          <w:ilvl w:val="0"/>
          <w:numId w:val="2"/>
        </w:numPr>
        <w:spacing w:before="0" w:line="276" w:lineRule="auto"/>
        <w:ind w:left="1440" w:hanging="360"/>
        <w:rPr>
          <w:rFonts w:ascii="Tajawal" w:cs="Tajawal" w:eastAsia="Tajawal" w:hAnsi="Tajawal"/>
          <w:color w:val="000000"/>
          <w:sz w:val="24"/>
          <w:szCs w:val="24"/>
        </w:rPr>
      </w:pPr>
      <w:r w:rsidDel="00000000" w:rsidR="00000000" w:rsidRPr="00000000">
        <w:rPr>
          <w:rFonts w:ascii="Tajawal" w:cs="Tajawal" w:eastAsia="Tajawal" w:hAnsi="Tajawal"/>
          <w:color w:val="000000"/>
          <w:sz w:val="24"/>
          <w:szCs w:val="24"/>
          <w:rtl w:val="0"/>
        </w:rPr>
        <w:t xml:space="preserve">For our usability testing, we had Mary Clare’s residents test our website. They navigated it well, saying it was fairly simple. Their criticism included a drop down menu or a hamburger menu. The site was basic and could have been more complex. In addition, a calendar and a video could add to the value. </w:t>
      </w:r>
      <w:r w:rsidDel="00000000" w:rsidR="00000000" w:rsidRPr="00000000">
        <w:rPr>
          <w:rtl w:val="0"/>
        </w:rPr>
      </w:r>
    </w:p>
    <w:p w:rsidR="00000000" w:rsidDel="00000000" w:rsidP="00000000" w:rsidRDefault="00000000" w:rsidRPr="00000000" w14:paraId="00000069">
      <w:pPr>
        <w:spacing w:before="0" w:line="276" w:lineRule="auto"/>
        <w:rPr>
          <w:rFonts w:ascii="Tajawal" w:cs="Tajawal" w:eastAsia="Tajawal" w:hAnsi="Tajawal"/>
          <w:color w:val="000000"/>
          <w:sz w:val="24"/>
          <w:szCs w:val="24"/>
        </w:rPr>
      </w:pPr>
      <w:r w:rsidDel="00000000" w:rsidR="00000000" w:rsidRPr="00000000">
        <w:rPr>
          <w:rtl w:val="0"/>
        </w:rPr>
      </w:r>
    </w:p>
    <w:sectPr>
      <w:pgSz w:h="15840" w:w="12240"/>
      <w:pgMar w:bottom="1080" w:top="108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rebuchet MS"/>
  <w:font w:name="Source Code Pr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Tajawal">
    <w:embedRegular w:fontKey="{00000000-0000-0000-0000-000000000000}" r:id="rId5" w:subsetted="0"/>
    <w:embedBold w:fontKey="{00000000-0000-0000-0000-000000000000}" r:id="rId6" w:subsetted="0"/>
  </w:font>
  <w:font w:name="Oswald">
    <w:embedRegular w:fontKey="{00000000-0000-0000-0000-000000000000}" r:id="rId7" w:subsetted="0"/>
    <w:embedBold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color w:val="4a86e8"/>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Source Code Pro" w:cs="Source Code Pro" w:eastAsia="Source Code Pro" w:hAnsi="Source Code Pro"/>
        <w:color w:val="424242"/>
        <w:lang w:val="en"/>
      </w:rPr>
    </w:rPrDefault>
    <w:pPrDefault>
      <w:pPr>
        <w:spacing w:before="200" w:line="36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480" w:line="240" w:lineRule="auto"/>
    </w:pPr>
    <w:rPr>
      <w:rFonts w:ascii="Oswald" w:cs="Oswald" w:eastAsia="Oswald" w:hAnsi="Oswald"/>
      <w:color w:val="424242"/>
      <w:sz w:val="28"/>
      <w:szCs w:val="28"/>
    </w:rPr>
  </w:style>
  <w:style w:type="paragraph" w:styleId="Heading2">
    <w:name w:val="heading 2"/>
    <w:basedOn w:val="Normal"/>
    <w:next w:val="Normal"/>
    <w:pPr>
      <w:keepNext w:val="1"/>
      <w:keepLines w:val="1"/>
      <w:spacing w:before="320" w:line="240" w:lineRule="auto"/>
    </w:pPr>
    <w:rPr>
      <w:rFonts w:ascii="Source Code Pro" w:cs="Source Code Pro" w:eastAsia="Source Code Pro" w:hAnsi="Source Code Pro"/>
      <w:b w:val="1"/>
      <w:color w:val="e31c60"/>
    </w:rPr>
  </w:style>
  <w:style w:type="paragraph" w:styleId="Heading3">
    <w:name w:val="heading 3"/>
    <w:basedOn w:val="Normal"/>
    <w:next w:val="Normal"/>
    <w:pPr>
      <w:keepNext w:val="1"/>
      <w:keepLines w:val="1"/>
      <w:spacing w:before="320" w:line="360" w:lineRule="auto"/>
    </w:pPr>
    <w:rPr>
      <w:rFonts w:ascii="Oswald" w:cs="Oswald" w:eastAsia="Oswald" w:hAnsi="Oswald"/>
      <w:color w:val="424242"/>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before="0" w:line="240" w:lineRule="auto"/>
    </w:pPr>
    <w:rPr>
      <w:rFonts w:ascii="Oswald" w:cs="Oswald" w:eastAsia="Oswald" w:hAnsi="Oswald"/>
      <w:sz w:val="72"/>
      <w:szCs w:val="72"/>
    </w:rPr>
  </w:style>
  <w:style w:type="paragraph" w:styleId="Subtitle">
    <w:name w:val="Subtitle"/>
    <w:basedOn w:val="Normal"/>
    <w:next w:val="Normal"/>
    <w:pPr>
      <w:keepNext w:val="1"/>
      <w:keepLines w:val="1"/>
      <w:spacing w:before="120" w:lineRule="auto"/>
    </w:pPr>
    <w:rPr>
      <w:rFonts w:ascii="Source Code Pro" w:cs="Source Code Pro" w:eastAsia="Source Code Pro" w:hAnsi="Source Code Pro"/>
      <w:b w:val="1"/>
      <w:color w:val="e31c60"/>
    </w:rPr>
  </w:style>
</w:style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0" Type="http://schemas.openxmlformats.org/officeDocument/2006/relationships/image" Target="media/image6.png"/><Relationship Id="rId13" Type="http://schemas.openxmlformats.org/officeDocument/2006/relationships/image" Target="media/image7.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14"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3.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SourceCodePro-regular.ttf"/><Relationship Id="rId2" Type="http://schemas.openxmlformats.org/officeDocument/2006/relationships/font" Target="fonts/SourceCodePro-bold.ttf"/><Relationship Id="rId3" Type="http://schemas.openxmlformats.org/officeDocument/2006/relationships/font" Target="fonts/SourceCodePro-italic.ttf"/><Relationship Id="rId4" Type="http://schemas.openxmlformats.org/officeDocument/2006/relationships/font" Target="fonts/SourceCodePro-boldItalic.ttf"/><Relationship Id="rId5" Type="http://schemas.openxmlformats.org/officeDocument/2006/relationships/font" Target="fonts/Tajawal-regular.ttf"/><Relationship Id="rId6" Type="http://schemas.openxmlformats.org/officeDocument/2006/relationships/font" Target="fonts/Tajawal-bold.ttf"/><Relationship Id="rId7" Type="http://schemas.openxmlformats.org/officeDocument/2006/relationships/font" Target="fonts/Oswald-regular.ttf"/><Relationship Id="rId8"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